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E05E53">
        <w:rPr>
          <w:rFonts w:ascii="Arial" w:hAnsi="Arial" w:cs="Arial"/>
          <w:b/>
          <w:spacing w:val="-2"/>
          <w:sz w:val="24"/>
          <w:szCs w:val="24"/>
        </w:rPr>
        <w:t>1</w:t>
      </w:r>
      <w:r w:rsidR="007B74AC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</w:t>
      </w:r>
      <w:r w:rsidR="00291478">
        <w:rPr>
          <w:rFonts w:ascii="Arial" w:hAnsi="Arial" w:cs="Arial"/>
          <w:b/>
          <w:spacing w:val="-2"/>
          <w:sz w:val="24"/>
          <w:szCs w:val="24"/>
        </w:rPr>
        <w:t xml:space="preserve"> 20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Pr="00E05E53" w:rsidRDefault="00E05E53" w:rsidP="00E05E53">
      <w:pPr>
        <w:shd w:val="clear" w:color="auto" w:fill="FFFFFF"/>
        <w:ind w:left="50"/>
        <w:jc w:val="center"/>
        <w:rPr>
          <w:rFonts w:ascii="Arial" w:hAnsi="Arial" w:cs="Arial"/>
          <w:b/>
          <w:sz w:val="24"/>
          <w:szCs w:val="24"/>
        </w:rPr>
      </w:pPr>
      <w:r w:rsidRPr="00E05E53">
        <w:rPr>
          <w:rFonts w:ascii="Arial" w:hAnsi="Arial" w:cs="Arial"/>
          <w:b/>
          <w:sz w:val="24"/>
          <w:szCs w:val="24"/>
        </w:rPr>
        <w:t xml:space="preserve">О ФИНАНСОВОМ </w:t>
      </w:r>
      <w:proofErr w:type="gramStart"/>
      <w:r w:rsidRPr="00E05E53">
        <w:rPr>
          <w:rFonts w:ascii="Arial" w:hAnsi="Arial" w:cs="Arial"/>
          <w:b/>
          <w:sz w:val="24"/>
          <w:szCs w:val="24"/>
        </w:rPr>
        <w:t>ОТЧЕТЕ</w:t>
      </w:r>
      <w:proofErr w:type="gramEnd"/>
      <w:r w:rsidRPr="00E05E53">
        <w:rPr>
          <w:rFonts w:ascii="Arial" w:hAnsi="Arial" w:cs="Arial"/>
          <w:b/>
          <w:sz w:val="24"/>
          <w:szCs w:val="24"/>
        </w:rPr>
        <w:t xml:space="preserve"> О ПОСТУПЛЕНИИ И РАСХОДОВАНИИ ДЕНЕЖНЫХ СРЕДСТВ ОБЛАСТНОГО БЮДЖЕТА НА ПОДГОТОВКУ И ПРОВЕДЕНИЕ ВЫБОРОВ ДЕПУТАТОВ ДУМЫ КРАСНОСЕЛЬСКОГО МУНИЦИПАЛЬНОГО ОКРУГА КОСТРОМСКОЙ ОБЛАСТИ ПЕРВОГО СОЗЫВА </w:t>
      </w:r>
    </w:p>
    <w:p w:rsidR="00E05E53" w:rsidRPr="00E05E53" w:rsidRDefault="00E05E53" w:rsidP="00E05E53">
      <w:pPr>
        <w:shd w:val="clear" w:color="auto" w:fill="FFFFFF"/>
        <w:ind w:left="50"/>
        <w:jc w:val="center"/>
        <w:rPr>
          <w:rFonts w:ascii="Arial" w:hAnsi="Arial" w:cs="Arial"/>
          <w:b/>
          <w:sz w:val="24"/>
          <w:szCs w:val="24"/>
        </w:rPr>
      </w:pPr>
      <w:r w:rsidRPr="00E05E53">
        <w:rPr>
          <w:rFonts w:ascii="Arial" w:hAnsi="Arial" w:cs="Arial"/>
          <w:b/>
          <w:sz w:val="24"/>
          <w:szCs w:val="24"/>
        </w:rPr>
        <w:t>14 СЕНТЯБРЯ 2025 ГОДА</w:t>
      </w:r>
    </w:p>
    <w:p w:rsidR="00E05E53" w:rsidRPr="00DC012E" w:rsidRDefault="00E05E53" w:rsidP="00E05E53">
      <w:pPr>
        <w:shd w:val="clear" w:color="auto" w:fill="FFFFFF"/>
        <w:ind w:left="14" w:firstLine="720"/>
        <w:jc w:val="both"/>
      </w:pPr>
    </w:p>
    <w:p w:rsidR="00E05E53" w:rsidRPr="00E05E53" w:rsidRDefault="00E05E53" w:rsidP="00E05E53">
      <w:pPr>
        <w:pStyle w:val="ConsNormal"/>
        <w:widowControl/>
        <w:ind w:firstLine="709"/>
        <w:jc w:val="both"/>
        <w:rPr>
          <w:sz w:val="24"/>
          <w:szCs w:val="24"/>
        </w:rPr>
      </w:pPr>
      <w:r w:rsidRPr="00E05E53">
        <w:rPr>
          <w:sz w:val="24"/>
          <w:szCs w:val="24"/>
        </w:rPr>
        <w:t xml:space="preserve">Рассмотрев и обсудив финансовый отчет о поступлении и расходовании денежных средств областного бюджета, выделенных территориальной избирательной комиссии Красносельского муниципального округа Костромской области на подготовку и проведение выборов депутатов Думы Красносельского муниципального округа Костромской области первого созыва, назначенных на 14 сентября 2025 года, в соответствии счастью 10 статьи 99 Избирательного кодекса Костромской области, пункта 3.5. Порядка </w:t>
      </w:r>
      <w:r w:rsidRPr="00E05E53">
        <w:rPr>
          <w:spacing w:val="-2"/>
          <w:sz w:val="24"/>
          <w:szCs w:val="24"/>
        </w:rPr>
        <w:t xml:space="preserve">открытия и ведения счетов, учета, отчетности и перечисления денежных средств, выделенных из областного бюджета, местного бюджета избирательным комиссиям на подготовку и проведение выборов в органы местного самоуправления, местного референдума, утвержденного </w:t>
      </w:r>
      <w:r w:rsidRPr="00E05E53">
        <w:rPr>
          <w:sz w:val="24"/>
          <w:szCs w:val="24"/>
        </w:rPr>
        <w:t xml:space="preserve"> постановлением избирательной комиссии Костромской области от 17 июня 2022 г. № 155</w:t>
      </w:r>
      <w:r>
        <w:rPr>
          <w:sz w:val="24"/>
          <w:szCs w:val="24"/>
        </w:rPr>
        <w:t xml:space="preserve">, </w:t>
      </w:r>
      <w:r w:rsidRPr="00E05E53">
        <w:rPr>
          <w:sz w:val="24"/>
          <w:szCs w:val="24"/>
        </w:rPr>
        <w:t xml:space="preserve"> -</w:t>
      </w:r>
    </w:p>
    <w:p w:rsidR="00E05E53" w:rsidRPr="00A01514" w:rsidRDefault="00E05E53" w:rsidP="00E05E53">
      <w:pPr>
        <w:pStyle w:val="a3"/>
        <w:ind w:right="13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Pr="00A01514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E05E53" w:rsidRPr="00E05E53" w:rsidRDefault="00E05E53" w:rsidP="00E05E53">
      <w:pPr>
        <w:shd w:val="clear" w:color="auto" w:fill="FFFFFF"/>
        <w:ind w:left="4" w:right="11" w:firstLine="716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1. Утвердить финансовый отчет о поступлении и расходовании денежных средств областного бюджета, выделенных территориальной избирательной комиссии Красносельского муниципального округа Костромской области на подготовку и проведение выборов депутатов Думы Красносельского муниципального округа Костромской области первого созыва, назначенных на 14 сентября 2025 года (прилагается).</w:t>
      </w:r>
    </w:p>
    <w:p w:rsidR="00E05E53" w:rsidRPr="00E05E53" w:rsidRDefault="00E05E53" w:rsidP="00E05E53">
      <w:pPr>
        <w:shd w:val="clear" w:color="auto" w:fill="FFFFFF"/>
        <w:ind w:left="4" w:right="11" w:firstLine="716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2. Настоящее решение вступает в силу со дня подписания и подлежит опубликованию в официальном бюллетене «Вестник Красноселья».</w:t>
      </w:r>
    </w:p>
    <w:p w:rsidR="00E05E53" w:rsidRDefault="00E05E53" w:rsidP="00E05E53">
      <w:pPr>
        <w:shd w:val="clear" w:color="auto" w:fill="FFFFFF"/>
        <w:ind w:left="4" w:right="11" w:firstLine="716"/>
        <w:jc w:val="both"/>
        <w:rPr>
          <w:rFonts w:ascii="Arial" w:hAnsi="Arial" w:cs="Arial"/>
          <w:sz w:val="24"/>
          <w:szCs w:val="24"/>
        </w:rPr>
      </w:pPr>
    </w:p>
    <w:p w:rsidR="00E05E53" w:rsidRDefault="00E05E53" w:rsidP="00E05E53">
      <w:pPr>
        <w:shd w:val="clear" w:color="auto" w:fill="FFFFFF"/>
        <w:ind w:left="4" w:right="11" w:firstLine="716"/>
        <w:jc w:val="both"/>
        <w:rPr>
          <w:rFonts w:ascii="Arial" w:hAnsi="Arial" w:cs="Arial"/>
          <w:sz w:val="24"/>
          <w:szCs w:val="24"/>
        </w:rPr>
      </w:pPr>
    </w:p>
    <w:p w:rsidR="00E05E53" w:rsidRPr="00E05E53" w:rsidRDefault="00E05E53" w:rsidP="00E05E53">
      <w:pPr>
        <w:shd w:val="clear" w:color="auto" w:fill="FFFFFF"/>
        <w:ind w:left="4" w:right="11" w:firstLine="716"/>
        <w:jc w:val="both"/>
        <w:rPr>
          <w:rFonts w:ascii="Arial" w:hAnsi="Arial" w:cs="Arial"/>
          <w:sz w:val="24"/>
          <w:szCs w:val="24"/>
        </w:rPr>
      </w:pPr>
    </w:p>
    <w:p w:rsidR="00E05E53" w:rsidRPr="00E05E53" w:rsidRDefault="00E05E53" w:rsidP="00E05E53">
      <w:pPr>
        <w:shd w:val="clear" w:color="auto" w:fill="FFFFFF"/>
        <w:ind w:left="4" w:right="11" w:hanging="4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Председатель Думы Красносельского</w:t>
      </w:r>
    </w:p>
    <w:p w:rsidR="00E05E53" w:rsidRPr="00E05E53" w:rsidRDefault="00E05E53" w:rsidP="00E05E53">
      <w:pPr>
        <w:shd w:val="clear" w:color="auto" w:fill="FFFFFF"/>
        <w:ind w:left="4" w:right="11" w:hanging="4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муниципального округа Костромской</w:t>
      </w:r>
    </w:p>
    <w:p w:rsidR="00E05E53" w:rsidRPr="00E05E53" w:rsidRDefault="00E05E53" w:rsidP="00E05E53">
      <w:pPr>
        <w:pStyle w:val="a3"/>
        <w:tabs>
          <w:tab w:val="left" w:pos="7129"/>
        </w:tabs>
        <w:ind w:left="0" w:right="6"/>
        <w:rPr>
          <w:rFonts w:ascii="Arial" w:hAnsi="Arial" w:cs="Arial"/>
          <w:b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области первого созыва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Pr="00E05E53">
        <w:rPr>
          <w:rFonts w:ascii="Arial" w:hAnsi="Arial" w:cs="Arial"/>
          <w:sz w:val="24"/>
          <w:szCs w:val="24"/>
        </w:rPr>
        <w:t xml:space="preserve"> В.Н.Недорезов</w:t>
      </w: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67449A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E05E53" w:rsidRDefault="00E05E53" w:rsidP="00E05E53">
      <w:pPr>
        <w:pStyle w:val="a7"/>
        <w:ind w:left="5103"/>
        <w:jc w:val="center"/>
        <w:rPr>
          <w:rFonts w:ascii="Times New Roman" w:hAnsi="Times New Roman"/>
          <w:sz w:val="24"/>
          <w:szCs w:val="24"/>
        </w:rPr>
      </w:pPr>
    </w:p>
    <w:p w:rsidR="00E05E53" w:rsidRDefault="00E05E53" w:rsidP="00E05E53">
      <w:pPr>
        <w:pStyle w:val="a7"/>
        <w:ind w:left="5103"/>
        <w:jc w:val="center"/>
        <w:rPr>
          <w:rFonts w:ascii="Times New Roman" w:hAnsi="Times New Roman"/>
          <w:sz w:val="24"/>
          <w:szCs w:val="24"/>
        </w:rPr>
      </w:pPr>
    </w:p>
    <w:p w:rsidR="00E05E53" w:rsidRPr="00E05E53" w:rsidRDefault="00E05E53" w:rsidP="00E05E53">
      <w:pPr>
        <w:pStyle w:val="a7"/>
        <w:ind w:left="5103"/>
        <w:jc w:val="center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E05E53" w:rsidRPr="00E05E53" w:rsidRDefault="00E05E53" w:rsidP="00E05E53">
      <w:pPr>
        <w:pStyle w:val="a7"/>
        <w:ind w:left="5103"/>
        <w:jc w:val="center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к решению Думы Красносельского муниципального округа Костромской области первого созыва</w:t>
      </w:r>
    </w:p>
    <w:p w:rsidR="00E05E53" w:rsidRPr="00E05E53" w:rsidRDefault="00E05E53" w:rsidP="00E05E53">
      <w:pPr>
        <w:pStyle w:val="a7"/>
        <w:ind w:left="5103"/>
        <w:jc w:val="center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от 17 октября 2025 г. № </w:t>
      </w:r>
      <w:r w:rsidR="00A44E2A">
        <w:rPr>
          <w:rFonts w:ascii="Arial" w:hAnsi="Arial" w:cs="Arial"/>
          <w:sz w:val="24"/>
          <w:szCs w:val="24"/>
        </w:rPr>
        <w:t>2</w:t>
      </w:r>
      <w:r w:rsidR="00AE7813">
        <w:rPr>
          <w:rFonts w:ascii="Arial" w:hAnsi="Arial" w:cs="Arial"/>
          <w:sz w:val="24"/>
          <w:szCs w:val="24"/>
        </w:rPr>
        <w:t>0</w:t>
      </w:r>
    </w:p>
    <w:p w:rsidR="00E05E53" w:rsidRPr="00E05E53" w:rsidRDefault="00E05E53" w:rsidP="00E05E53">
      <w:pPr>
        <w:ind w:firstLine="680"/>
        <w:jc w:val="center"/>
        <w:rPr>
          <w:rFonts w:ascii="Arial" w:hAnsi="Arial" w:cs="Arial"/>
          <w:b/>
          <w:bCs/>
          <w:sz w:val="24"/>
          <w:szCs w:val="24"/>
        </w:rPr>
      </w:pPr>
    </w:p>
    <w:p w:rsidR="00E05E53" w:rsidRPr="00E05E53" w:rsidRDefault="00E05E53" w:rsidP="00E05E53">
      <w:pPr>
        <w:ind w:firstLine="680"/>
        <w:jc w:val="center"/>
        <w:rPr>
          <w:rFonts w:ascii="Arial" w:hAnsi="Arial" w:cs="Arial"/>
          <w:b/>
          <w:sz w:val="24"/>
          <w:szCs w:val="24"/>
        </w:rPr>
      </w:pPr>
      <w:r w:rsidRPr="00E05E53">
        <w:rPr>
          <w:rFonts w:ascii="Arial" w:hAnsi="Arial" w:cs="Arial"/>
          <w:b/>
          <w:bCs/>
          <w:sz w:val="24"/>
          <w:szCs w:val="24"/>
        </w:rPr>
        <w:t xml:space="preserve">ФИНАНСОВЫЙ ОТЧЕТ </w:t>
      </w:r>
      <w:r w:rsidRPr="00E05E53">
        <w:rPr>
          <w:rFonts w:ascii="Arial" w:hAnsi="Arial" w:cs="Arial"/>
          <w:b/>
          <w:bCs/>
          <w:sz w:val="24"/>
          <w:szCs w:val="24"/>
        </w:rPr>
        <w:br/>
      </w:r>
      <w:r w:rsidRPr="00E05E53">
        <w:rPr>
          <w:rFonts w:ascii="Arial" w:hAnsi="Arial" w:cs="Arial"/>
          <w:sz w:val="24"/>
          <w:szCs w:val="24"/>
        </w:rPr>
        <w:t xml:space="preserve">о поступлении и расходовании денежных средств областного бюджета, выделенных территориальной избирательной комиссии Красносельского муниципального округа Костромской области на подготовку и проведение </w:t>
      </w:r>
      <w:proofErr w:type="gramStart"/>
      <w:r w:rsidRPr="00E05E53">
        <w:rPr>
          <w:rFonts w:ascii="Arial" w:hAnsi="Arial" w:cs="Arial"/>
          <w:sz w:val="24"/>
          <w:szCs w:val="24"/>
        </w:rPr>
        <w:t>выборов депутатов Думы Красносельского муниципального округа Костромской области первого</w:t>
      </w:r>
      <w:proofErr w:type="gramEnd"/>
      <w:r w:rsidRPr="00E05E53">
        <w:rPr>
          <w:rFonts w:ascii="Arial" w:hAnsi="Arial" w:cs="Arial"/>
          <w:sz w:val="24"/>
          <w:szCs w:val="24"/>
        </w:rPr>
        <w:t xml:space="preserve"> созыва, назначенных на 14 сентября 2025 года</w:t>
      </w:r>
    </w:p>
    <w:p w:rsidR="00E05E53" w:rsidRPr="00E05E53" w:rsidRDefault="00E05E53" w:rsidP="00E05E53">
      <w:pPr>
        <w:ind w:firstLine="680"/>
        <w:jc w:val="both"/>
        <w:rPr>
          <w:rFonts w:ascii="Arial" w:hAnsi="Arial" w:cs="Arial"/>
          <w:sz w:val="24"/>
          <w:szCs w:val="24"/>
        </w:rPr>
      </w:pPr>
    </w:p>
    <w:p w:rsidR="00E05E53" w:rsidRPr="00E05E53" w:rsidRDefault="00E05E53" w:rsidP="00E05E53">
      <w:pPr>
        <w:ind w:firstLine="680"/>
        <w:jc w:val="both"/>
        <w:rPr>
          <w:rFonts w:ascii="Arial" w:hAnsi="Arial" w:cs="Arial"/>
          <w:sz w:val="24"/>
          <w:szCs w:val="24"/>
        </w:rPr>
      </w:pPr>
      <w:proofErr w:type="gramStart"/>
      <w:r w:rsidRPr="00E05E53">
        <w:rPr>
          <w:rFonts w:ascii="Arial" w:hAnsi="Arial" w:cs="Arial"/>
          <w:sz w:val="24"/>
          <w:szCs w:val="24"/>
        </w:rPr>
        <w:t xml:space="preserve">Финансирование и учет расходов в ходе избирательной кампании по выборам депутатов Думы Красносельского муниципального округа Костромской области осуществлялись в соответствии со статьей 57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99 Избирательного кодекса Костромской области, Порядком </w:t>
      </w:r>
      <w:r w:rsidRPr="00E05E53">
        <w:rPr>
          <w:rFonts w:ascii="Arial" w:hAnsi="Arial" w:cs="Arial"/>
          <w:spacing w:val="-2"/>
          <w:sz w:val="24"/>
          <w:szCs w:val="24"/>
        </w:rPr>
        <w:t>открытия и ведения</w:t>
      </w:r>
      <w:proofErr w:type="gramEnd"/>
      <w:r w:rsidRPr="00E05E53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E05E53">
        <w:rPr>
          <w:rFonts w:ascii="Arial" w:hAnsi="Arial" w:cs="Arial"/>
          <w:spacing w:val="-2"/>
          <w:sz w:val="24"/>
          <w:szCs w:val="24"/>
        </w:rPr>
        <w:t>счетов, учета, отчетности и перечисления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E05E53">
        <w:rPr>
          <w:rFonts w:ascii="Arial" w:hAnsi="Arial" w:cs="Arial"/>
          <w:spacing w:val="-2"/>
          <w:sz w:val="24"/>
          <w:szCs w:val="24"/>
        </w:rPr>
        <w:t>денежных средств, выделенных из областного бюджета, местного бюджета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E05E53">
        <w:rPr>
          <w:rFonts w:ascii="Arial" w:hAnsi="Arial" w:cs="Arial"/>
          <w:spacing w:val="-2"/>
          <w:sz w:val="24"/>
          <w:szCs w:val="24"/>
        </w:rPr>
        <w:t>избирательным комиссиям на подготовку и проведение выборов в органы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E05E53">
        <w:rPr>
          <w:rFonts w:ascii="Arial" w:hAnsi="Arial" w:cs="Arial"/>
          <w:spacing w:val="-2"/>
          <w:sz w:val="24"/>
          <w:szCs w:val="24"/>
        </w:rPr>
        <w:t xml:space="preserve">местного самоуправления, местного референдума, утвержденного </w:t>
      </w:r>
      <w:r w:rsidRPr="00E05E53">
        <w:rPr>
          <w:rFonts w:ascii="Arial" w:hAnsi="Arial" w:cs="Arial"/>
          <w:sz w:val="24"/>
          <w:szCs w:val="24"/>
        </w:rPr>
        <w:t xml:space="preserve"> постановлением избирательной комиссии Костромской области от 17 июня 2022 г. № 155 </w:t>
      </w:r>
      <w:r w:rsidRPr="00E05E53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 </w:t>
      </w:r>
      <w:r w:rsidRPr="00E05E53">
        <w:rPr>
          <w:rFonts w:ascii="Arial" w:hAnsi="Arial" w:cs="Arial"/>
          <w:bCs/>
          <w:iCs/>
          <w:sz w:val="24"/>
          <w:szCs w:val="24"/>
          <w:shd w:val="clear" w:color="auto" w:fill="FFFFFF"/>
        </w:rPr>
        <w:t>(</w:t>
      </w:r>
      <w:r w:rsidRPr="00E05E53">
        <w:rPr>
          <w:rFonts w:ascii="Arial" w:hAnsi="Arial" w:cs="Arial"/>
          <w:sz w:val="24"/>
          <w:szCs w:val="24"/>
        </w:rPr>
        <w:t>с изменениями, внесенными постановлениями избирательной комиссии Костромской области от 25 апреля 2025 года № 792, от 11 июня 2025 года № 828</w:t>
      </w:r>
      <w:r w:rsidRPr="00E05E53">
        <w:rPr>
          <w:rFonts w:ascii="Arial" w:hAnsi="Arial" w:cs="Arial"/>
          <w:bCs/>
          <w:iCs/>
          <w:sz w:val="24"/>
          <w:szCs w:val="24"/>
          <w:shd w:val="clear" w:color="auto" w:fill="FFFFFF"/>
        </w:rPr>
        <w:t>)</w:t>
      </w:r>
      <w:r w:rsidRPr="00E05E53">
        <w:rPr>
          <w:rFonts w:ascii="Arial" w:hAnsi="Arial" w:cs="Arial"/>
          <w:sz w:val="24"/>
          <w:szCs w:val="24"/>
        </w:rPr>
        <w:t xml:space="preserve"> (далее – Инструкция</w:t>
      </w:r>
      <w:proofErr w:type="gramEnd"/>
      <w:r w:rsidRPr="00E05E53">
        <w:rPr>
          <w:rFonts w:ascii="Arial" w:hAnsi="Arial" w:cs="Arial"/>
          <w:sz w:val="24"/>
          <w:szCs w:val="24"/>
        </w:rPr>
        <w:t xml:space="preserve">), </w:t>
      </w:r>
      <w:proofErr w:type="gramStart"/>
      <w:r w:rsidRPr="00E05E53">
        <w:rPr>
          <w:rFonts w:ascii="Arial" w:hAnsi="Arial" w:cs="Arial"/>
          <w:sz w:val="24"/>
          <w:szCs w:val="24"/>
        </w:rPr>
        <w:t xml:space="preserve">Порядком выплаты компенсации и дополнительной оплаты труда (вознаграждения) членам избирательных комиссий с правом решающего голоса, а также иных выплат в период подготовки и проведения выборов депутатов Думы Красносельского муниципального округа Костромской области первого созыва, утвержденным постановлением территориальной избирательной комиссии Красносельского муниципального округа Костромской области </w:t>
      </w:r>
      <w:r w:rsidRPr="00E05E53">
        <w:rPr>
          <w:rFonts w:ascii="Arial" w:hAnsi="Arial" w:cs="Arial"/>
          <w:color w:val="0000CC"/>
          <w:sz w:val="24"/>
          <w:szCs w:val="24"/>
        </w:rPr>
        <w:t>от 16 июня 2025 года № 517,</w:t>
      </w:r>
      <w:r w:rsidRPr="00E05E53">
        <w:rPr>
          <w:rFonts w:ascii="Arial" w:hAnsi="Arial" w:cs="Arial"/>
          <w:color w:val="FF0000"/>
          <w:sz w:val="24"/>
          <w:szCs w:val="24"/>
        </w:rPr>
        <w:t xml:space="preserve"> </w:t>
      </w:r>
      <w:r w:rsidRPr="00E05E53">
        <w:rPr>
          <w:rFonts w:ascii="Arial" w:hAnsi="Arial" w:cs="Arial"/>
          <w:sz w:val="24"/>
          <w:szCs w:val="24"/>
        </w:rPr>
        <w:t>а также другими нормативными правовыми актами.</w:t>
      </w:r>
      <w:proofErr w:type="gramEnd"/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1. На подготовку и проведение </w:t>
      </w:r>
      <w:proofErr w:type="gramStart"/>
      <w:r w:rsidRPr="00E05E53">
        <w:rPr>
          <w:rFonts w:ascii="Arial" w:hAnsi="Arial" w:cs="Arial"/>
          <w:sz w:val="24"/>
          <w:szCs w:val="24"/>
        </w:rPr>
        <w:t>выборов депутатов Думы Красносельского муниципального округа Костромской области первого</w:t>
      </w:r>
      <w:proofErr w:type="gramEnd"/>
      <w:r w:rsidRPr="00E05E53">
        <w:rPr>
          <w:rFonts w:ascii="Arial" w:hAnsi="Arial" w:cs="Arial"/>
          <w:sz w:val="24"/>
          <w:szCs w:val="24"/>
        </w:rPr>
        <w:t xml:space="preserve"> созыва (далее – выборы) территориальной избирательной комиссии Красносельского муниципального округа Костромской области (далее – избирательная комиссия) были утверждены бюджетные ассигнования в сумме </w:t>
      </w:r>
      <w:r w:rsidR="00E104B7">
        <w:rPr>
          <w:rFonts w:ascii="Arial" w:hAnsi="Arial" w:cs="Arial"/>
          <w:sz w:val="24"/>
          <w:szCs w:val="24"/>
        </w:rPr>
        <w:t>2</w:t>
      </w:r>
      <w:r w:rsidRPr="00E05E53">
        <w:rPr>
          <w:rFonts w:ascii="Arial" w:hAnsi="Arial" w:cs="Arial"/>
          <w:sz w:val="24"/>
          <w:szCs w:val="24"/>
        </w:rPr>
        <w:t> 320 000,00  руб.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2. За счет выделенных денежных средств избирательной комиссией осуществлялась оплата расходов по подготовке и проведению выборов, а также осуществлялось финансирование деятельности и централизованная оплата расходов участковых избирательных комиссий, связанных с подготовкой и проведением выборов. Финансирование деятельности участковых избирательных комиссий осуществлялось в соответствии с постановлениями территориальной избирательной комиссии Красносельского муниципального округа Костромской области о распределении полученных денежных средств, сметами расходов участковых избирательных комиссий.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3. Общие расходы на подготовку и проведение выборов составили 1 044 533,00 руб.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Фактические расходы на обеспечение деятельности избирательных комиссий по реализации своих полномочий составили: 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- по территориальной избирательной комиссии Красносельского муниципального округа Костромской области – 260 203,00 руб.;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- по участковым избирательным комиссиям – 784 330,00 руб. 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4. Состав расходов включает в себя фактические расходы избирательных комиссий по подготовке и проведению выборов на цели, определенные законодательством, в том числе: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     4.1. В избирательных комиссиях всех уровней в подготовке и проведении выборов в качестве членов избирательных комиссий с правом решающего голоса участвовало 152 человека. На дополнительную оплату их труда (вознаграждение) израсходовано 973 624,00 руб., из них 784 330 руб.– дополнительная оплата труда с вознаграждением членов участковых избирательных комиссий.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     4.2. Расходы на изготовление печатной продукции составили 31 870,00 руб.: 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- на изготовление избирательных бюллетеней для голосования израсходовано 23 870,00 руб. Изготовление избирательных бюллетеней осуществлялось индивидуальным предпринимателем </w:t>
      </w:r>
      <w:proofErr w:type="spellStart"/>
      <w:r w:rsidRPr="00E05E53">
        <w:rPr>
          <w:rFonts w:ascii="Arial" w:hAnsi="Arial" w:cs="Arial"/>
          <w:sz w:val="24"/>
          <w:szCs w:val="24"/>
        </w:rPr>
        <w:t>Евсеня</w:t>
      </w:r>
      <w:proofErr w:type="spellEnd"/>
      <w:r w:rsidRPr="00E05E53">
        <w:rPr>
          <w:rFonts w:ascii="Arial" w:hAnsi="Arial" w:cs="Arial"/>
          <w:sz w:val="24"/>
          <w:szCs w:val="24"/>
        </w:rPr>
        <w:t xml:space="preserve"> Александром Михайловичем;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- расходы, связанные с информированием избирателей, составили 8 000,00 руб. 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Для информирования избирателей были изготовлены информационные печатные материалы о зарегистрированных кандидатах в депутаты, сведения о доходах и об имуществе, принадлежащем кандидатам.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Бланки избирательных документов (сводные таблицы, реестры, акты, ведомости, сведения и т.д.), разъяснительные, вспомогательные материалы по организации голосования и подведению его итогов изготавливались на множительной технике избирательной комиссии, а списки избирателей – на компьютерной технике </w:t>
      </w:r>
      <w:proofErr w:type="gramStart"/>
      <w:r w:rsidRPr="00E05E53">
        <w:rPr>
          <w:rFonts w:ascii="Arial" w:hAnsi="Arial" w:cs="Arial"/>
          <w:sz w:val="24"/>
          <w:szCs w:val="24"/>
        </w:rPr>
        <w:t>комплексов средств автоматизации регионального фрагмента Государственной автоматизированной системы Российской</w:t>
      </w:r>
      <w:proofErr w:type="gramEnd"/>
      <w:r w:rsidRPr="00E05E53">
        <w:rPr>
          <w:rFonts w:ascii="Arial" w:hAnsi="Arial" w:cs="Arial"/>
          <w:sz w:val="24"/>
          <w:szCs w:val="24"/>
        </w:rPr>
        <w:t xml:space="preserve"> Федерации «Выборы»</w:t>
      </w:r>
      <w:r w:rsidR="00E104B7">
        <w:rPr>
          <w:rFonts w:ascii="Arial" w:hAnsi="Arial" w:cs="Arial"/>
          <w:sz w:val="24"/>
          <w:szCs w:val="24"/>
        </w:rPr>
        <w:t xml:space="preserve">.  </w:t>
      </w:r>
      <w:r w:rsidRPr="00E05E53">
        <w:rPr>
          <w:rFonts w:ascii="Arial" w:hAnsi="Arial" w:cs="Arial"/>
          <w:sz w:val="24"/>
          <w:szCs w:val="24"/>
        </w:rPr>
        <w:t>Виды и количество изготовляемых бланков и форм различной избирательной документации определялись исходя из установленных законодательством о выборах требований по осуществлению соответствующих избирательных действий и процедур.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     4.3. Транспортных расходов, оказываемых юридическими лицами, не осуществлялось.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     4.4. Расходы на связь не осуществлялись.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     4.5. Канцелярские расходы не осуществлялись.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     4.6. Командировочные расходы не производились.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     4.7. К работе в избирательных комиссиях в период подготовки и проведения выборов был привлечен 1 человек по гражданско-правовому договору (ведение бухгалтерского учета и отчетности);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На оплату труда привлекавшихся к работе граждан израсходовано 39 039,00 руб.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5. В структуру расходов избирательных комиссий входят расходы, соответственно полномочиям комиссий, а также расходы за участковые избирательные комиссии.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Всего произведено расходов на выборы депутатов Думы Красносельского муниципального округа Костромской области первого созыва – 1 044 533,00 руб. 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proofErr w:type="gramStart"/>
      <w:r w:rsidRPr="00E05E53">
        <w:rPr>
          <w:rFonts w:ascii="Arial" w:hAnsi="Arial" w:cs="Arial"/>
          <w:sz w:val="24"/>
          <w:szCs w:val="24"/>
        </w:rPr>
        <w:t>В структуре затрат, осуществленных избирательной комиссией, преобладают расходы по дополнительной оплате труда (вознаграждению) членов избирательных комиссий с правом решающего голоса – 973 624,00  руб. или 93,21 процента, из них расходы за участковые избирательные комиссии (выплата дополнительной оплаты труда (вознаграждения) членам избирательных комиссий с правом решающего голоса) –784 330 руб. или  75,1 процента;</w:t>
      </w:r>
      <w:proofErr w:type="gramEnd"/>
      <w:r w:rsidRPr="00E05E53">
        <w:rPr>
          <w:rFonts w:ascii="Arial" w:hAnsi="Arial" w:cs="Arial"/>
          <w:sz w:val="24"/>
          <w:szCs w:val="24"/>
        </w:rPr>
        <w:t xml:space="preserve"> расходы на изготовление печатной продукции – 31 870,00 руб. или 3,05 процента (в том числе  расходы, связанные с информированием избирателей – 8 000,00 руб. или 0,75 процента) от общих расходов комиссии; расходы, связанные с выплатами гражданам по гражданско-правовым договорам – 39 039,00 руб. или 3,74 процента.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Расходы на оплату питания членов участковых  избирательных комиссий с правом решающего голоса в дни голосования не производились. 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6. Остаток неизрасходованных денежных средств составил 1 275 467 руб. 00 коп.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Экономия денежных средств объясняется следующим: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- изготовление бланков избирательных документов (сводные таблицы, реестры, акты, ведомости), разъяснительных, вспомогательных  и информационных материалов по организации голосования и подведению его итогов избирательной комиссией самостоятельно;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- не производились расходы на оплату питания членов избирательных комиссий с правом решающего голоса в день голосования;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- не производилась оплата командировочных и транспортных расходов на проезд членов избирательных комиссий для участия в совещаниях, семинарах и обеспечению подготовки и проведения выборов;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>- не производилась оплата почтово-телеграфных и канцелярских расходов территориальной избирательной комиссии Красносельского муниципального округа Костромской области;</w:t>
      </w:r>
    </w:p>
    <w:p w:rsidR="00E05E53" w:rsidRPr="00E05E53" w:rsidRDefault="00E05E53" w:rsidP="00E05E53">
      <w:pPr>
        <w:pStyle w:val="a3"/>
        <w:ind w:firstLine="680"/>
        <w:jc w:val="both"/>
        <w:rPr>
          <w:rFonts w:ascii="Arial" w:hAnsi="Arial" w:cs="Arial"/>
          <w:sz w:val="24"/>
          <w:szCs w:val="24"/>
        </w:rPr>
      </w:pPr>
      <w:r w:rsidRPr="00E05E53">
        <w:rPr>
          <w:rFonts w:ascii="Arial" w:hAnsi="Arial" w:cs="Arial"/>
          <w:sz w:val="24"/>
          <w:szCs w:val="24"/>
        </w:rPr>
        <w:t xml:space="preserve">- не осуществлялось транспортных расходов, оказываемых юридическими лицами (доставка избирательного оборудования до избирательных участков и обратно). </w:t>
      </w:r>
    </w:p>
    <w:p w:rsidR="00E05E53" w:rsidRPr="00E05E53" w:rsidRDefault="00E05E53" w:rsidP="00E05E53">
      <w:pPr>
        <w:pStyle w:val="-"/>
        <w:ind w:firstLine="680"/>
        <w:jc w:val="both"/>
        <w:rPr>
          <w:rFonts w:cs="Arial"/>
          <w:szCs w:val="24"/>
        </w:rPr>
      </w:pPr>
      <w:r w:rsidRPr="00E05E53">
        <w:rPr>
          <w:rFonts w:cs="Arial"/>
          <w:szCs w:val="24"/>
        </w:rPr>
        <w:t>7. Неизрасходованные денежные средства в сумме 1 275 467 руб. 00 коп</w:t>
      </w:r>
      <w:proofErr w:type="gramStart"/>
      <w:r w:rsidRPr="00E05E53">
        <w:rPr>
          <w:rFonts w:cs="Arial"/>
          <w:szCs w:val="24"/>
        </w:rPr>
        <w:t>.</w:t>
      </w:r>
      <w:proofErr w:type="gramEnd"/>
      <w:r w:rsidRPr="00E05E53">
        <w:rPr>
          <w:rFonts w:cs="Arial"/>
          <w:szCs w:val="24"/>
        </w:rPr>
        <w:t xml:space="preserve"> </w:t>
      </w:r>
      <w:proofErr w:type="gramStart"/>
      <w:r w:rsidRPr="00E05E53">
        <w:rPr>
          <w:rFonts w:cs="Arial"/>
          <w:szCs w:val="24"/>
        </w:rPr>
        <w:t>в</w:t>
      </w:r>
      <w:proofErr w:type="gramEnd"/>
      <w:r w:rsidRPr="00E05E53">
        <w:rPr>
          <w:rFonts w:cs="Arial"/>
          <w:szCs w:val="24"/>
        </w:rPr>
        <w:t>озвращен</w:t>
      </w:r>
      <w:r w:rsidR="0090506D">
        <w:rPr>
          <w:rFonts w:cs="Arial"/>
          <w:szCs w:val="24"/>
        </w:rPr>
        <w:t>ы</w:t>
      </w:r>
      <w:r w:rsidRPr="00E05E53">
        <w:rPr>
          <w:rFonts w:cs="Arial"/>
          <w:szCs w:val="24"/>
        </w:rPr>
        <w:t xml:space="preserve"> в бюджет администрации Костромской области.</w:t>
      </w:r>
    </w:p>
    <w:p w:rsidR="00E05E53" w:rsidRPr="00E05E53" w:rsidRDefault="00E05E53" w:rsidP="00E05E53">
      <w:pPr>
        <w:pStyle w:val="-"/>
        <w:ind w:firstLine="680"/>
        <w:jc w:val="both"/>
        <w:rPr>
          <w:rFonts w:cs="Arial"/>
          <w:szCs w:val="24"/>
        </w:rPr>
      </w:pPr>
    </w:p>
    <w:p w:rsidR="00E05E53" w:rsidRPr="00E05E53" w:rsidRDefault="00E05E53" w:rsidP="00E05E53">
      <w:pPr>
        <w:pStyle w:val="-"/>
        <w:jc w:val="both"/>
        <w:rPr>
          <w:rFonts w:cs="Arial"/>
          <w:szCs w:val="24"/>
        </w:rPr>
      </w:pPr>
      <w:r w:rsidRPr="00E05E53">
        <w:rPr>
          <w:rFonts w:cs="Arial"/>
          <w:szCs w:val="24"/>
        </w:rPr>
        <w:t xml:space="preserve">Председатель </w:t>
      </w:r>
      <w:proofErr w:type="gramStart"/>
      <w:r w:rsidRPr="00E05E53">
        <w:rPr>
          <w:rFonts w:cs="Arial"/>
          <w:szCs w:val="24"/>
        </w:rPr>
        <w:t>территориальной</w:t>
      </w:r>
      <w:proofErr w:type="gramEnd"/>
      <w:r w:rsidRPr="00E05E53">
        <w:rPr>
          <w:rFonts w:cs="Arial"/>
          <w:szCs w:val="24"/>
        </w:rPr>
        <w:t xml:space="preserve"> </w:t>
      </w:r>
    </w:p>
    <w:p w:rsidR="00E05E53" w:rsidRPr="00E05E53" w:rsidRDefault="00E05E53" w:rsidP="00E05E53">
      <w:pPr>
        <w:pStyle w:val="-"/>
        <w:jc w:val="both"/>
        <w:rPr>
          <w:rFonts w:cs="Arial"/>
          <w:szCs w:val="24"/>
        </w:rPr>
      </w:pPr>
      <w:r w:rsidRPr="00E05E53">
        <w:rPr>
          <w:rFonts w:cs="Arial"/>
          <w:szCs w:val="24"/>
        </w:rPr>
        <w:t>избирательной комиссии Красносельского</w:t>
      </w:r>
    </w:p>
    <w:p w:rsidR="00E05E53" w:rsidRPr="00E05E53" w:rsidRDefault="00E05E53" w:rsidP="00E05E53">
      <w:pPr>
        <w:pStyle w:val="-"/>
        <w:jc w:val="both"/>
        <w:rPr>
          <w:rFonts w:cs="Arial"/>
          <w:szCs w:val="24"/>
        </w:rPr>
      </w:pPr>
      <w:r w:rsidRPr="00E05E53">
        <w:rPr>
          <w:rFonts w:cs="Arial"/>
          <w:szCs w:val="24"/>
        </w:rPr>
        <w:t xml:space="preserve"> муниципального округа </w:t>
      </w:r>
    </w:p>
    <w:p w:rsidR="00E05E53" w:rsidRPr="00E05E53" w:rsidRDefault="00E05E53" w:rsidP="00E05E53">
      <w:pPr>
        <w:pStyle w:val="-"/>
        <w:jc w:val="both"/>
        <w:rPr>
          <w:rFonts w:cs="Arial"/>
          <w:szCs w:val="24"/>
        </w:rPr>
      </w:pPr>
      <w:r w:rsidRPr="00E05E53">
        <w:rPr>
          <w:rFonts w:cs="Arial"/>
          <w:szCs w:val="24"/>
        </w:rPr>
        <w:t>Костромской области                                                             Л.В. Рогова</w:t>
      </w:r>
    </w:p>
    <w:p w:rsidR="00E05E53" w:rsidRPr="00DC012E" w:rsidRDefault="00E05E53" w:rsidP="00E05E53">
      <w:pPr>
        <w:pStyle w:val="-"/>
        <w:jc w:val="both"/>
        <w:rPr>
          <w:rFonts w:ascii="Times New Roman" w:hAnsi="Times New Roman"/>
          <w:sz w:val="16"/>
          <w:szCs w:val="16"/>
        </w:rPr>
      </w:pPr>
    </w:p>
    <w:p w:rsidR="00E05E53" w:rsidRDefault="00E05E53" w:rsidP="00E05E53">
      <w:pPr>
        <w:pStyle w:val="a3"/>
        <w:tabs>
          <w:tab w:val="left" w:pos="7129"/>
        </w:tabs>
        <w:ind w:left="142" w:right="6"/>
        <w:jc w:val="both"/>
        <w:rPr>
          <w:rFonts w:ascii="Arial" w:hAnsi="Arial" w:cs="Arial"/>
          <w:b/>
          <w:sz w:val="24"/>
          <w:szCs w:val="24"/>
        </w:rPr>
      </w:pPr>
    </w:p>
    <w:p w:rsidR="00E05E53" w:rsidRDefault="00E05E53" w:rsidP="00E05E53">
      <w:pPr>
        <w:pStyle w:val="a3"/>
        <w:tabs>
          <w:tab w:val="left" w:pos="7129"/>
        </w:tabs>
        <w:ind w:left="142" w:right="6"/>
        <w:jc w:val="both"/>
        <w:rPr>
          <w:rFonts w:ascii="Arial" w:hAnsi="Arial" w:cs="Arial"/>
          <w:b/>
          <w:sz w:val="24"/>
          <w:szCs w:val="24"/>
        </w:rPr>
      </w:pPr>
    </w:p>
    <w:sectPr w:rsidR="00E05E53" w:rsidSect="007002C7">
      <w:type w:val="continuous"/>
      <w:pgSz w:w="11910" w:h="16840"/>
      <w:pgMar w:top="426" w:right="992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5143"/>
    <w:multiLevelType w:val="hybridMultilevel"/>
    <w:tmpl w:val="5ED225CE"/>
    <w:lvl w:ilvl="0" w:tplc="D1AAEE56">
      <w:start w:val="1"/>
      <w:numFmt w:val="decimal"/>
      <w:lvlText w:val="%1."/>
      <w:lvlJc w:val="left"/>
      <w:pPr>
        <w:ind w:left="338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25EF366">
      <w:numFmt w:val="bullet"/>
      <w:lvlText w:val="•"/>
      <w:lvlJc w:val="left"/>
      <w:pPr>
        <w:ind w:left="1350" w:hanging="434"/>
      </w:pPr>
      <w:rPr>
        <w:rFonts w:hint="default"/>
        <w:lang w:val="ru-RU" w:eastAsia="en-US" w:bidi="ar-SA"/>
      </w:rPr>
    </w:lvl>
    <w:lvl w:ilvl="2" w:tplc="3266D8C6">
      <w:numFmt w:val="bullet"/>
      <w:lvlText w:val="•"/>
      <w:lvlJc w:val="left"/>
      <w:pPr>
        <w:ind w:left="2360" w:hanging="434"/>
      </w:pPr>
      <w:rPr>
        <w:rFonts w:hint="default"/>
        <w:lang w:val="ru-RU" w:eastAsia="en-US" w:bidi="ar-SA"/>
      </w:rPr>
    </w:lvl>
    <w:lvl w:ilvl="3" w:tplc="C3A650C8">
      <w:numFmt w:val="bullet"/>
      <w:lvlText w:val="•"/>
      <w:lvlJc w:val="left"/>
      <w:pPr>
        <w:ind w:left="3370" w:hanging="434"/>
      </w:pPr>
      <w:rPr>
        <w:rFonts w:hint="default"/>
        <w:lang w:val="ru-RU" w:eastAsia="en-US" w:bidi="ar-SA"/>
      </w:rPr>
    </w:lvl>
    <w:lvl w:ilvl="4" w:tplc="A05A333A">
      <w:numFmt w:val="bullet"/>
      <w:lvlText w:val="•"/>
      <w:lvlJc w:val="left"/>
      <w:pPr>
        <w:ind w:left="4380" w:hanging="434"/>
      </w:pPr>
      <w:rPr>
        <w:rFonts w:hint="default"/>
        <w:lang w:val="ru-RU" w:eastAsia="en-US" w:bidi="ar-SA"/>
      </w:rPr>
    </w:lvl>
    <w:lvl w:ilvl="5" w:tplc="8F8C7C52">
      <w:numFmt w:val="bullet"/>
      <w:lvlText w:val="•"/>
      <w:lvlJc w:val="left"/>
      <w:pPr>
        <w:ind w:left="5390" w:hanging="434"/>
      </w:pPr>
      <w:rPr>
        <w:rFonts w:hint="default"/>
        <w:lang w:val="ru-RU" w:eastAsia="en-US" w:bidi="ar-SA"/>
      </w:rPr>
    </w:lvl>
    <w:lvl w:ilvl="6" w:tplc="DC4AC2DA">
      <w:numFmt w:val="bullet"/>
      <w:lvlText w:val="•"/>
      <w:lvlJc w:val="left"/>
      <w:pPr>
        <w:ind w:left="6400" w:hanging="434"/>
      </w:pPr>
      <w:rPr>
        <w:rFonts w:hint="default"/>
        <w:lang w:val="ru-RU" w:eastAsia="en-US" w:bidi="ar-SA"/>
      </w:rPr>
    </w:lvl>
    <w:lvl w:ilvl="7" w:tplc="A1C469A6">
      <w:numFmt w:val="bullet"/>
      <w:lvlText w:val="•"/>
      <w:lvlJc w:val="left"/>
      <w:pPr>
        <w:ind w:left="7410" w:hanging="434"/>
      </w:pPr>
      <w:rPr>
        <w:rFonts w:hint="default"/>
        <w:lang w:val="ru-RU" w:eastAsia="en-US" w:bidi="ar-SA"/>
      </w:rPr>
    </w:lvl>
    <w:lvl w:ilvl="8" w:tplc="5BA42FC2">
      <w:numFmt w:val="bullet"/>
      <w:lvlText w:val="•"/>
      <w:lvlJc w:val="left"/>
      <w:pPr>
        <w:ind w:left="8420" w:hanging="434"/>
      </w:pPr>
      <w:rPr>
        <w:rFonts w:hint="default"/>
        <w:lang w:val="ru-RU" w:eastAsia="en-US" w:bidi="ar-SA"/>
      </w:rPr>
    </w:lvl>
  </w:abstractNum>
  <w:abstractNum w:abstractNumId="1">
    <w:nsid w:val="1AC10771"/>
    <w:multiLevelType w:val="hybridMultilevel"/>
    <w:tmpl w:val="35FEE42C"/>
    <w:lvl w:ilvl="0" w:tplc="150845D2">
      <w:start w:val="1"/>
      <w:numFmt w:val="decimal"/>
      <w:lvlText w:val="%1."/>
      <w:lvlJc w:val="left"/>
      <w:pPr>
        <w:ind w:left="197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28436E">
      <w:numFmt w:val="bullet"/>
      <w:lvlText w:val="•"/>
      <w:lvlJc w:val="left"/>
      <w:pPr>
        <w:ind w:left="1260" w:hanging="281"/>
      </w:pPr>
      <w:rPr>
        <w:rFonts w:hint="default"/>
        <w:lang w:val="ru-RU" w:eastAsia="en-US" w:bidi="ar-SA"/>
      </w:rPr>
    </w:lvl>
    <w:lvl w:ilvl="2" w:tplc="64B60A66">
      <w:numFmt w:val="bullet"/>
      <w:lvlText w:val="•"/>
      <w:lvlJc w:val="left"/>
      <w:pPr>
        <w:ind w:left="2320" w:hanging="281"/>
      </w:pPr>
      <w:rPr>
        <w:rFonts w:hint="default"/>
        <w:lang w:val="ru-RU" w:eastAsia="en-US" w:bidi="ar-SA"/>
      </w:rPr>
    </w:lvl>
    <w:lvl w:ilvl="3" w:tplc="5CD6031A">
      <w:numFmt w:val="bullet"/>
      <w:lvlText w:val="•"/>
      <w:lvlJc w:val="left"/>
      <w:pPr>
        <w:ind w:left="3380" w:hanging="281"/>
      </w:pPr>
      <w:rPr>
        <w:rFonts w:hint="default"/>
        <w:lang w:val="ru-RU" w:eastAsia="en-US" w:bidi="ar-SA"/>
      </w:rPr>
    </w:lvl>
    <w:lvl w:ilvl="4" w:tplc="71F66A68">
      <w:numFmt w:val="bullet"/>
      <w:lvlText w:val="•"/>
      <w:lvlJc w:val="left"/>
      <w:pPr>
        <w:ind w:left="4440" w:hanging="281"/>
      </w:pPr>
      <w:rPr>
        <w:rFonts w:hint="default"/>
        <w:lang w:val="ru-RU" w:eastAsia="en-US" w:bidi="ar-SA"/>
      </w:rPr>
    </w:lvl>
    <w:lvl w:ilvl="5" w:tplc="8152CAA6">
      <w:numFmt w:val="bullet"/>
      <w:lvlText w:val="•"/>
      <w:lvlJc w:val="left"/>
      <w:pPr>
        <w:ind w:left="5500" w:hanging="281"/>
      </w:pPr>
      <w:rPr>
        <w:rFonts w:hint="default"/>
        <w:lang w:val="ru-RU" w:eastAsia="en-US" w:bidi="ar-SA"/>
      </w:rPr>
    </w:lvl>
    <w:lvl w:ilvl="6" w:tplc="E6EA47B2">
      <w:numFmt w:val="bullet"/>
      <w:lvlText w:val="•"/>
      <w:lvlJc w:val="left"/>
      <w:pPr>
        <w:ind w:left="6560" w:hanging="281"/>
      </w:pPr>
      <w:rPr>
        <w:rFonts w:hint="default"/>
        <w:lang w:val="ru-RU" w:eastAsia="en-US" w:bidi="ar-SA"/>
      </w:rPr>
    </w:lvl>
    <w:lvl w:ilvl="7" w:tplc="ED8A7A50">
      <w:numFmt w:val="bullet"/>
      <w:lvlText w:val="•"/>
      <w:lvlJc w:val="left"/>
      <w:pPr>
        <w:ind w:left="7620" w:hanging="281"/>
      </w:pPr>
      <w:rPr>
        <w:rFonts w:hint="default"/>
        <w:lang w:val="ru-RU" w:eastAsia="en-US" w:bidi="ar-SA"/>
      </w:rPr>
    </w:lvl>
    <w:lvl w:ilvl="8" w:tplc="D1D427B2">
      <w:numFmt w:val="bullet"/>
      <w:lvlText w:val="•"/>
      <w:lvlJc w:val="left"/>
      <w:pPr>
        <w:ind w:left="8680" w:hanging="281"/>
      </w:pPr>
      <w:rPr>
        <w:rFonts w:hint="default"/>
        <w:lang w:val="ru-RU" w:eastAsia="en-US" w:bidi="ar-SA"/>
      </w:rPr>
    </w:lvl>
  </w:abstractNum>
  <w:abstractNum w:abstractNumId="2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84E53"/>
    <w:rsid w:val="00130459"/>
    <w:rsid w:val="001826D7"/>
    <w:rsid w:val="001D371C"/>
    <w:rsid w:val="0028463F"/>
    <w:rsid w:val="00291478"/>
    <w:rsid w:val="003E5DA5"/>
    <w:rsid w:val="00493F0A"/>
    <w:rsid w:val="005A3A60"/>
    <w:rsid w:val="00661B85"/>
    <w:rsid w:val="0067449A"/>
    <w:rsid w:val="00687A58"/>
    <w:rsid w:val="00694D69"/>
    <w:rsid w:val="006B7825"/>
    <w:rsid w:val="007002C7"/>
    <w:rsid w:val="007B74AC"/>
    <w:rsid w:val="00830A06"/>
    <w:rsid w:val="008927AA"/>
    <w:rsid w:val="0090506D"/>
    <w:rsid w:val="00983C0F"/>
    <w:rsid w:val="00993639"/>
    <w:rsid w:val="00A01514"/>
    <w:rsid w:val="00A44E2A"/>
    <w:rsid w:val="00A51B59"/>
    <w:rsid w:val="00AB3E24"/>
    <w:rsid w:val="00AE7813"/>
    <w:rsid w:val="00AF22F4"/>
    <w:rsid w:val="00B21175"/>
    <w:rsid w:val="00B719E7"/>
    <w:rsid w:val="00CB2028"/>
    <w:rsid w:val="00CC1030"/>
    <w:rsid w:val="00CC3155"/>
    <w:rsid w:val="00E05E53"/>
    <w:rsid w:val="00E10213"/>
    <w:rsid w:val="00E104B7"/>
    <w:rsid w:val="00F15C9B"/>
    <w:rsid w:val="00F86090"/>
    <w:rsid w:val="00FD575E"/>
    <w:rsid w:val="00FE2954"/>
    <w:rsid w:val="00FE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E05E5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customStyle="1" w:styleId="ConsNormal">
    <w:name w:val="ConsNormal"/>
    <w:rsid w:val="00E05E53"/>
    <w:pPr>
      <w:adjustRightInd w:val="0"/>
      <w:ind w:firstLine="720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-">
    <w:name w:val="дата-номер"/>
    <w:basedOn w:val="a"/>
    <w:rsid w:val="00E05E53"/>
    <w:pPr>
      <w:widowControl/>
      <w:autoSpaceDE/>
      <w:autoSpaceDN/>
    </w:pPr>
    <w:rPr>
      <w:rFonts w:ascii="Arial" w:hAnsi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</cp:lastModifiedBy>
  <cp:revision>4</cp:revision>
  <cp:lastPrinted>2025-10-16T13:29:00Z</cp:lastPrinted>
  <dcterms:created xsi:type="dcterms:W3CDTF">2025-10-22T08:22:00Z</dcterms:created>
  <dcterms:modified xsi:type="dcterms:W3CDTF">2025-10-23T06:51:00Z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